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D7" w:rsidRPr="00F43ED7" w:rsidRDefault="00F43ED7" w:rsidP="00F43ED7">
      <w:pPr>
        <w:pStyle w:val="ij14"/>
        <w:shd w:val="clear" w:color="auto" w:fill="FBFAFF"/>
        <w:spacing w:before="0" w:beforeAutospacing="0" w:after="0" w:afterAutospacing="0"/>
        <w:ind w:firstLine="360"/>
        <w:jc w:val="center"/>
        <w:rPr>
          <w:color w:val="000000"/>
          <w:sz w:val="30"/>
          <w:szCs w:val="30"/>
        </w:rPr>
      </w:pPr>
      <w:r w:rsidRPr="00F43ED7">
        <w:rPr>
          <w:rStyle w:val="a3"/>
          <w:color w:val="000000"/>
          <w:sz w:val="30"/>
          <w:szCs w:val="30"/>
        </w:rPr>
        <w:t>ДЕКРЕТ ПРЕЗИДЕНТА РЕСПУБЛИКИ БЕЛАРУСЬ</w:t>
      </w:r>
    </w:p>
    <w:p w:rsidR="00F43ED7" w:rsidRPr="00F43ED7" w:rsidRDefault="00F43ED7" w:rsidP="00F43ED7">
      <w:pPr>
        <w:pStyle w:val="ij14"/>
        <w:shd w:val="clear" w:color="auto" w:fill="FBFAFF"/>
        <w:spacing w:before="0" w:beforeAutospacing="0" w:after="0" w:afterAutospacing="0"/>
        <w:ind w:firstLine="360"/>
        <w:jc w:val="center"/>
        <w:rPr>
          <w:color w:val="000000"/>
          <w:sz w:val="30"/>
          <w:szCs w:val="30"/>
        </w:rPr>
      </w:pPr>
      <w:r w:rsidRPr="00F43ED7">
        <w:rPr>
          <w:rStyle w:val="a3"/>
          <w:color w:val="000000"/>
          <w:sz w:val="30"/>
          <w:szCs w:val="30"/>
        </w:rPr>
        <w:t>28 декабря 2014 г. N 6</w:t>
      </w:r>
    </w:p>
    <w:p w:rsidR="00F43ED7" w:rsidRPr="00F43ED7" w:rsidRDefault="00F43ED7" w:rsidP="00F43ED7">
      <w:pPr>
        <w:pStyle w:val="ij14"/>
        <w:shd w:val="clear" w:color="auto" w:fill="FBFAFF"/>
        <w:spacing w:before="0" w:beforeAutospacing="0" w:after="0" w:afterAutospacing="0"/>
        <w:ind w:firstLine="360"/>
        <w:jc w:val="center"/>
        <w:rPr>
          <w:color w:val="000000"/>
          <w:sz w:val="30"/>
          <w:szCs w:val="30"/>
        </w:rPr>
      </w:pPr>
      <w:r w:rsidRPr="00F43ED7">
        <w:rPr>
          <w:color w:val="000000"/>
          <w:sz w:val="30"/>
          <w:szCs w:val="30"/>
        </w:rPr>
        <w:t> </w:t>
      </w:r>
    </w:p>
    <w:p w:rsidR="00F43ED7" w:rsidRPr="00F43ED7" w:rsidRDefault="00F43ED7" w:rsidP="00F43ED7">
      <w:pPr>
        <w:pStyle w:val="ij14"/>
        <w:shd w:val="clear" w:color="auto" w:fill="FBFAFF"/>
        <w:spacing w:before="0" w:beforeAutospacing="0" w:after="0" w:afterAutospacing="0"/>
        <w:ind w:firstLine="360"/>
        <w:jc w:val="center"/>
        <w:rPr>
          <w:color w:val="000000"/>
          <w:sz w:val="30"/>
          <w:szCs w:val="30"/>
        </w:rPr>
      </w:pPr>
      <w:r w:rsidRPr="00F43ED7">
        <w:rPr>
          <w:rStyle w:val="a3"/>
          <w:color w:val="000000"/>
          <w:sz w:val="30"/>
          <w:szCs w:val="30"/>
        </w:rPr>
        <w:t>О НЕОТЛОЖНЫХ МЕРАХ ПО ПРОТИВОДЕЙСТВИЮ НЕЗАКОННОМУ ОБОРОТУ НАРКОТИКОВ</w:t>
      </w:r>
    </w:p>
    <w:p w:rsidR="00F43ED7" w:rsidRPr="00F43ED7" w:rsidRDefault="00F43ED7" w:rsidP="00F43ED7">
      <w:pPr>
        <w:pStyle w:val="ij14"/>
        <w:shd w:val="clear" w:color="auto" w:fill="FBFAFF"/>
        <w:spacing w:before="0" w:beforeAutospacing="0" w:after="0" w:afterAutospacing="0"/>
        <w:ind w:firstLine="360"/>
        <w:jc w:val="center"/>
        <w:rPr>
          <w:color w:val="000000"/>
          <w:sz w:val="30"/>
          <w:szCs w:val="30"/>
        </w:rPr>
      </w:pPr>
      <w:r w:rsidRPr="00F43ED7">
        <w:rPr>
          <w:color w:val="000000"/>
          <w:sz w:val="30"/>
          <w:szCs w:val="30"/>
        </w:rPr>
        <w:t> </w:t>
      </w:r>
    </w:p>
    <w:p w:rsidR="00F43ED7" w:rsidRPr="00F43ED7" w:rsidRDefault="00F43ED7" w:rsidP="00F43ED7">
      <w:pPr>
        <w:pStyle w:val="ij14"/>
        <w:shd w:val="clear" w:color="auto" w:fill="FBFAFF"/>
        <w:spacing w:before="0" w:beforeAutospacing="0" w:after="0" w:afterAutospacing="0"/>
        <w:ind w:firstLine="360"/>
        <w:jc w:val="center"/>
        <w:rPr>
          <w:color w:val="000000"/>
          <w:sz w:val="30"/>
          <w:szCs w:val="30"/>
        </w:rPr>
      </w:pPr>
      <w:r w:rsidRPr="00F43ED7">
        <w:rPr>
          <w:rStyle w:val="a3"/>
          <w:color w:val="000000"/>
          <w:sz w:val="30"/>
          <w:szCs w:val="30"/>
        </w:rPr>
        <w:t>(ВЫДЕРЖКИ)</w:t>
      </w:r>
    </w:p>
    <w:p w:rsidR="00F43ED7" w:rsidRPr="00F43ED7" w:rsidRDefault="00F43ED7" w:rsidP="00F43ED7">
      <w:pPr>
        <w:pStyle w:val="ij14"/>
        <w:shd w:val="clear" w:color="auto" w:fill="FBFAFF"/>
        <w:spacing w:before="0" w:beforeAutospacing="0" w:after="0" w:afterAutospacing="0"/>
        <w:ind w:firstLine="360"/>
        <w:jc w:val="both"/>
        <w:rPr>
          <w:color w:val="000000"/>
          <w:sz w:val="30"/>
          <w:szCs w:val="30"/>
        </w:rPr>
      </w:pPr>
      <w:r w:rsidRPr="00F43ED7">
        <w:rPr>
          <w:rStyle w:val="a3"/>
          <w:color w:val="FF0000"/>
          <w:sz w:val="30"/>
          <w:szCs w:val="30"/>
        </w:rPr>
        <w:t>НАРКОТИКИ</w:t>
      </w:r>
      <w:r>
        <w:rPr>
          <w:color w:val="000000"/>
          <w:sz w:val="30"/>
          <w:szCs w:val="30"/>
        </w:rPr>
        <w:t xml:space="preserve"> – </w:t>
      </w:r>
      <w:r w:rsidRPr="00F43ED7">
        <w:rPr>
          <w:color w:val="000000"/>
          <w:sz w:val="30"/>
          <w:szCs w:val="30"/>
        </w:rPr>
        <w:t xml:space="preserve">наркотические средства, психотропные вещества либо их </w:t>
      </w:r>
      <w:proofErr w:type="spellStart"/>
      <w:r w:rsidRPr="00F43ED7">
        <w:rPr>
          <w:color w:val="000000"/>
          <w:sz w:val="30"/>
          <w:szCs w:val="30"/>
        </w:rPr>
        <w:t>прекурсоры</w:t>
      </w:r>
      <w:proofErr w:type="spellEnd"/>
      <w:r w:rsidRPr="00F43ED7">
        <w:rPr>
          <w:color w:val="000000"/>
          <w:sz w:val="30"/>
          <w:szCs w:val="30"/>
        </w:rPr>
        <w:t xml:space="preserve"> и аналоги;</w:t>
      </w:r>
    </w:p>
    <w:p w:rsidR="00F43ED7" w:rsidRPr="00F43ED7" w:rsidRDefault="00F43ED7" w:rsidP="00F43ED7">
      <w:pPr>
        <w:pStyle w:val="ij14"/>
        <w:shd w:val="clear" w:color="auto" w:fill="FBFAFF"/>
        <w:spacing w:before="0" w:beforeAutospacing="0" w:after="0" w:afterAutospacing="0"/>
        <w:ind w:firstLine="360"/>
        <w:jc w:val="both"/>
        <w:rPr>
          <w:color w:val="000000"/>
          <w:sz w:val="30"/>
          <w:szCs w:val="30"/>
        </w:rPr>
      </w:pPr>
      <w:r w:rsidRPr="00F43ED7">
        <w:rPr>
          <w:rStyle w:val="a3"/>
          <w:color w:val="FF0000"/>
          <w:sz w:val="30"/>
          <w:szCs w:val="30"/>
        </w:rPr>
        <w:t>АНАЛОГИ НАРКОТИЧЕСКИХ СРЕДСТВ, ПСИХОТРОПНЫХ ВЕЩЕСТВ</w:t>
      </w:r>
      <w:r w:rsidRPr="00F43ED7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 xml:space="preserve">– </w:t>
      </w:r>
      <w:r w:rsidRPr="00F43ED7">
        <w:rPr>
          <w:color w:val="000000"/>
          <w:sz w:val="30"/>
          <w:szCs w:val="30"/>
        </w:rPr>
        <w:t xml:space="preserve">химические вещества, структурные формулы которых образованы заменой в структурных формулах наркотических средств, психотропных веществ или базовых структурах одного или нескольких атомов водорода </w:t>
      </w:r>
      <w:proofErr w:type="gramStart"/>
      <w:r w:rsidRPr="00F43ED7">
        <w:rPr>
          <w:color w:val="000000"/>
          <w:sz w:val="30"/>
          <w:szCs w:val="30"/>
        </w:rPr>
        <w:t>на заместители</w:t>
      </w:r>
      <w:proofErr w:type="gramEnd"/>
      <w:r w:rsidRPr="00F43ED7">
        <w:rPr>
          <w:color w:val="000000"/>
          <w:sz w:val="30"/>
          <w:szCs w:val="30"/>
        </w:rPr>
        <w:t xml:space="preserve"> атомов водорода, включенные в перечень заместителей атомов водорода в структурных формулах наркотических средств, психотропных веществ или базовых структурах, установленный Государственным комитетом судебных экспертиз;</w:t>
      </w:r>
    </w:p>
    <w:p w:rsidR="00F43ED7" w:rsidRPr="00F43ED7" w:rsidRDefault="00F43ED7" w:rsidP="00F43ED7">
      <w:pPr>
        <w:pStyle w:val="ij14"/>
        <w:shd w:val="clear" w:color="auto" w:fill="FBFAFF"/>
        <w:spacing w:before="0" w:beforeAutospacing="0" w:after="0" w:afterAutospacing="0"/>
        <w:ind w:firstLine="360"/>
        <w:jc w:val="both"/>
        <w:rPr>
          <w:color w:val="000000"/>
          <w:sz w:val="30"/>
          <w:szCs w:val="30"/>
        </w:rPr>
      </w:pPr>
      <w:r w:rsidRPr="00F43ED7">
        <w:rPr>
          <w:color w:val="000000"/>
          <w:sz w:val="30"/>
          <w:szCs w:val="30"/>
        </w:rPr>
        <w:t>Незаконн</w:t>
      </w:r>
      <w:r>
        <w:rPr>
          <w:color w:val="000000"/>
          <w:sz w:val="30"/>
          <w:szCs w:val="30"/>
        </w:rPr>
        <w:t>о</w:t>
      </w:r>
      <w:r w:rsidRPr="00F43ED7">
        <w:rPr>
          <w:color w:val="000000"/>
          <w:sz w:val="30"/>
          <w:szCs w:val="30"/>
        </w:rPr>
        <w:t>е </w:t>
      </w:r>
      <w:r w:rsidRPr="00F43ED7">
        <w:rPr>
          <w:rStyle w:val="a3"/>
          <w:color w:val="FF0000"/>
          <w:sz w:val="30"/>
          <w:szCs w:val="30"/>
        </w:rPr>
        <w:t xml:space="preserve">изготовление, переработка, приобретение, хранение, перевозка, пересылка или незаконный сбыт наркотических средств, психотропных веществ либо их </w:t>
      </w:r>
      <w:proofErr w:type="spellStart"/>
      <w:r w:rsidRPr="00F43ED7">
        <w:rPr>
          <w:rStyle w:val="a3"/>
          <w:color w:val="FF0000"/>
          <w:sz w:val="30"/>
          <w:szCs w:val="30"/>
        </w:rPr>
        <w:t>прекурсоров</w:t>
      </w:r>
      <w:proofErr w:type="spellEnd"/>
      <w:r w:rsidRPr="00F43ED7">
        <w:rPr>
          <w:rStyle w:val="a3"/>
          <w:color w:val="FF0000"/>
          <w:sz w:val="30"/>
          <w:szCs w:val="30"/>
        </w:rPr>
        <w:t xml:space="preserve"> или аналогов,</w:t>
      </w:r>
      <w:r w:rsidRPr="00F43ED7">
        <w:rPr>
          <w:color w:val="000000"/>
          <w:sz w:val="30"/>
          <w:szCs w:val="30"/>
        </w:rPr>
        <w:t> совершенные группой лиц,… либо лицом, ранее совершившим преступления, предусмотренные </w:t>
      </w:r>
      <w:hyperlink r:id="rId4" w:history="1">
        <w:r w:rsidRPr="00F43ED7">
          <w:rPr>
            <w:rStyle w:val="a4"/>
            <w:color w:val="4C5673"/>
            <w:sz w:val="30"/>
            <w:szCs w:val="30"/>
          </w:rPr>
          <w:t>статьями 327</w:t>
        </w:r>
      </w:hyperlink>
      <w:r w:rsidRPr="00F43ED7">
        <w:rPr>
          <w:color w:val="000000"/>
          <w:sz w:val="30"/>
          <w:szCs w:val="30"/>
        </w:rPr>
        <w:t> - </w:t>
      </w:r>
      <w:hyperlink r:id="rId5" w:history="1">
        <w:r w:rsidRPr="00F43ED7">
          <w:rPr>
            <w:rStyle w:val="a4"/>
            <w:color w:val="4C5673"/>
            <w:sz w:val="30"/>
            <w:szCs w:val="30"/>
          </w:rPr>
          <w:t>329</w:t>
        </w:r>
      </w:hyperlink>
      <w:r w:rsidRPr="00F43ED7">
        <w:rPr>
          <w:color w:val="000000"/>
          <w:sz w:val="30"/>
          <w:szCs w:val="30"/>
        </w:rPr>
        <w:t> или </w:t>
      </w:r>
      <w:hyperlink r:id="rId6" w:history="1">
        <w:r w:rsidRPr="00F43ED7">
          <w:rPr>
            <w:rStyle w:val="a4"/>
            <w:color w:val="4C5673"/>
            <w:sz w:val="30"/>
            <w:szCs w:val="30"/>
          </w:rPr>
          <w:t>331</w:t>
        </w:r>
      </w:hyperlink>
      <w:r w:rsidRPr="00F43ED7">
        <w:rPr>
          <w:color w:val="000000"/>
          <w:sz w:val="30"/>
          <w:szCs w:val="30"/>
        </w:rPr>
        <w:t xml:space="preserve"> Уголовного кодекса Республики Беларусь,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</w:t>
      </w:r>
      <w:proofErr w:type="spellStart"/>
      <w:r w:rsidRPr="00F43ED7">
        <w:rPr>
          <w:color w:val="000000"/>
          <w:sz w:val="30"/>
          <w:szCs w:val="30"/>
        </w:rPr>
        <w:t>прекурсоров</w:t>
      </w:r>
      <w:proofErr w:type="spellEnd"/>
      <w:r w:rsidRPr="00F43ED7">
        <w:rPr>
          <w:color w:val="000000"/>
          <w:sz w:val="30"/>
          <w:szCs w:val="30"/>
        </w:rPr>
        <w:t xml:space="preserve"> или аналогов на </w:t>
      </w:r>
      <w:r w:rsidRPr="00F43ED7">
        <w:rPr>
          <w:rStyle w:val="a3"/>
          <w:color w:val="FF0000"/>
          <w:sz w:val="30"/>
          <w:szCs w:val="30"/>
        </w:rPr>
        <w:t>ТЕРРИТОРИИ УЧРЕЖДЕНИЯ ОБРАЗОВАНИЯ</w:t>
      </w:r>
      <w:r w:rsidRPr="00F43ED7">
        <w:rPr>
          <w:color w:val="FF0000"/>
          <w:sz w:val="30"/>
          <w:szCs w:val="30"/>
        </w:rPr>
        <w:t>,</w:t>
      </w:r>
      <w:r w:rsidRPr="00F43ED7">
        <w:rPr>
          <w:color w:val="000000"/>
          <w:sz w:val="30"/>
          <w:szCs w:val="30"/>
        </w:rPr>
        <w:t xml:space="preserve"> … в месте проведения массовых мероприятий либо заведомо несовершеннолетнему </w:t>
      </w:r>
      <w:r>
        <w:rPr>
          <w:color w:val="000000"/>
          <w:sz w:val="30"/>
          <w:szCs w:val="30"/>
        </w:rPr>
        <w:t xml:space="preserve">– </w:t>
      </w:r>
      <w:r w:rsidRPr="00F43ED7">
        <w:rPr>
          <w:color w:val="000000"/>
          <w:sz w:val="30"/>
          <w:szCs w:val="30"/>
        </w:rPr>
        <w:t>наказываются лишением свободы на срок </w:t>
      </w:r>
      <w:r w:rsidRPr="00F43ED7">
        <w:rPr>
          <w:rStyle w:val="a3"/>
          <w:color w:val="FF0000"/>
          <w:sz w:val="30"/>
          <w:szCs w:val="30"/>
        </w:rPr>
        <w:t>ОТ ВОСЬМИ ДО ПЯТНАДЦАТИ ЛЕТ</w:t>
      </w:r>
      <w:r w:rsidRPr="00F43ED7">
        <w:rPr>
          <w:color w:val="000000"/>
          <w:sz w:val="30"/>
          <w:szCs w:val="30"/>
        </w:rPr>
        <w:t> с конфискацией имущества или без конфискации;</w:t>
      </w:r>
    </w:p>
    <w:p w:rsidR="00F43ED7" w:rsidRPr="00F43ED7" w:rsidRDefault="00F43ED7" w:rsidP="00F43ED7">
      <w:pPr>
        <w:pStyle w:val="ij14"/>
        <w:shd w:val="clear" w:color="auto" w:fill="FBFAFF"/>
        <w:spacing w:before="0" w:beforeAutospacing="0" w:after="0" w:afterAutospacing="0"/>
        <w:ind w:firstLine="360"/>
        <w:jc w:val="both"/>
        <w:rPr>
          <w:color w:val="000000"/>
          <w:sz w:val="30"/>
          <w:szCs w:val="30"/>
        </w:rPr>
      </w:pPr>
      <w:r w:rsidRPr="00F43ED7">
        <w:rPr>
          <w:color w:val="000000"/>
          <w:sz w:val="30"/>
          <w:szCs w:val="30"/>
        </w:rPr>
        <w:t>Действия, предусмотренные </w:t>
      </w:r>
      <w:hyperlink r:id="rId7" w:history="1">
        <w:r w:rsidRPr="00F43ED7">
          <w:rPr>
            <w:rStyle w:val="a4"/>
            <w:color w:val="4C5673"/>
            <w:sz w:val="30"/>
            <w:szCs w:val="30"/>
          </w:rPr>
          <w:t>частью 2 статьи 328</w:t>
        </w:r>
      </w:hyperlink>
      <w:r w:rsidRPr="00F43ED7">
        <w:rPr>
          <w:color w:val="000000"/>
          <w:sz w:val="30"/>
          <w:szCs w:val="30"/>
        </w:rPr>
        <w:t xml:space="preserve"> Уголовного кодекса Республики Беларусь либо </w:t>
      </w:r>
      <w:proofErr w:type="spellStart"/>
      <w:r w:rsidRPr="00F43ED7">
        <w:rPr>
          <w:color w:val="000000"/>
          <w:sz w:val="30"/>
          <w:szCs w:val="30"/>
        </w:rPr>
        <w:t>вышуеказанные</w:t>
      </w:r>
      <w:proofErr w:type="spellEnd"/>
      <w:r w:rsidRPr="00F43ED7">
        <w:rPr>
          <w:color w:val="000000"/>
          <w:sz w:val="30"/>
          <w:szCs w:val="30"/>
        </w:rPr>
        <w:t xml:space="preserve">, повлекшие по неосторожности смерть человека в результате потребления им наркотических средств, психотропных веществ или их аналогов, </w:t>
      </w:r>
      <w:r>
        <w:rPr>
          <w:color w:val="000000"/>
          <w:sz w:val="30"/>
          <w:szCs w:val="30"/>
        </w:rPr>
        <w:t xml:space="preserve">– </w:t>
      </w:r>
      <w:r w:rsidRPr="00F43ED7">
        <w:rPr>
          <w:color w:val="000000"/>
          <w:sz w:val="30"/>
          <w:szCs w:val="30"/>
        </w:rPr>
        <w:t>наказываются </w:t>
      </w:r>
      <w:r w:rsidRPr="00F43ED7">
        <w:rPr>
          <w:rStyle w:val="a3"/>
          <w:color w:val="FF0000"/>
          <w:sz w:val="30"/>
          <w:szCs w:val="30"/>
        </w:rPr>
        <w:t>ЛИШЕНИЕМ СВОБОДЫ НА СРОК ОТ ДВЕНАДЦАТИ ДО ДВАДЦАТИ ПЯТИ ЛЕТ</w:t>
      </w:r>
      <w:r w:rsidRPr="00F43ED7">
        <w:rPr>
          <w:color w:val="FF0000"/>
          <w:sz w:val="30"/>
          <w:szCs w:val="30"/>
        </w:rPr>
        <w:t> </w:t>
      </w:r>
      <w:r w:rsidRPr="00F43ED7">
        <w:rPr>
          <w:color w:val="000000"/>
          <w:sz w:val="30"/>
          <w:szCs w:val="30"/>
        </w:rPr>
        <w:t>с конфискацией имущества или без конфискации;</w:t>
      </w:r>
    </w:p>
    <w:p w:rsidR="00F43ED7" w:rsidRPr="00F43ED7" w:rsidRDefault="00F43ED7" w:rsidP="00F43ED7">
      <w:pPr>
        <w:pStyle w:val="ij14"/>
        <w:shd w:val="clear" w:color="auto" w:fill="FBFAFF"/>
        <w:spacing w:before="0" w:beforeAutospacing="0" w:after="0" w:afterAutospacing="0"/>
        <w:ind w:firstLine="360"/>
        <w:jc w:val="both"/>
        <w:rPr>
          <w:color w:val="000000"/>
          <w:sz w:val="30"/>
          <w:szCs w:val="30"/>
        </w:rPr>
      </w:pPr>
      <w:r w:rsidRPr="00F43ED7">
        <w:rPr>
          <w:rStyle w:val="a3"/>
          <w:color w:val="FF0000"/>
          <w:sz w:val="30"/>
          <w:szCs w:val="30"/>
        </w:rPr>
        <w:t>ПОЯВЛЕНИЕ В ОБЩЕСТВЕННОМ МЕСТЕ</w:t>
      </w:r>
      <w:r w:rsidRPr="00F43ED7">
        <w:rPr>
          <w:color w:val="000000"/>
          <w:sz w:val="30"/>
          <w:szCs w:val="30"/>
        </w:rPr>
        <w:t xml:space="preserve"> 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</w:t>
      </w:r>
      <w:r w:rsidRPr="00F43ED7">
        <w:rPr>
          <w:color w:val="000000"/>
          <w:sz w:val="30"/>
          <w:szCs w:val="30"/>
        </w:rPr>
        <w:lastRenderedPageBreak/>
        <w:t>достоинство и общественную нравственность, - влечет наложение штрафа в размере </w:t>
      </w:r>
      <w:r w:rsidRPr="00F43ED7">
        <w:rPr>
          <w:rStyle w:val="a3"/>
          <w:color w:val="FF0000"/>
          <w:sz w:val="30"/>
          <w:szCs w:val="30"/>
        </w:rPr>
        <w:t>от пяти до десяти базовых </w:t>
      </w:r>
      <w:hyperlink r:id="rId8" w:history="1">
        <w:r w:rsidRPr="00F43ED7">
          <w:rPr>
            <w:rStyle w:val="a4"/>
            <w:b/>
            <w:bCs/>
            <w:color w:val="FF0000"/>
            <w:sz w:val="30"/>
            <w:szCs w:val="30"/>
          </w:rPr>
          <w:t>величин</w:t>
        </w:r>
      </w:hyperlink>
      <w:r w:rsidRPr="00F43ED7">
        <w:rPr>
          <w:color w:val="FF0000"/>
          <w:sz w:val="30"/>
          <w:szCs w:val="30"/>
        </w:rPr>
        <w:t>;</w:t>
      </w:r>
    </w:p>
    <w:p w:rsidR="00F43ED7" w:rsidRPr="00F43ED7" w:rsidRDefault="00F43ED7" w:rsidP="00F43ED7">
      <w:pPr>
        <w:pStyle w:val="ij14"/>
        <w:shd w:val="clear" w:color="auto" w:fill="FBFAFF"/>
        <w:spacing w:before="0" w:beforeAutospacing="0" w:after="0" w:afterAutospacing="0"/>
        <w:ind w:firstLine="360"/>
        <w:jc w:val="both"/>
        <w:rPr>
          <w:color w:val="000000"/>
          <w:sz w:val="30"/>
          <w:szCs w:val="30"/>
        </w:rPr>
      </w:pPr>
      <w:r w:rsidRPr="00F43ED7">
        <w:rPr>
          <w:rStyle w:val="a3"/>
          <w:color w:val="FF0000"/>
          <w:sz w:val="30"/>
          <w:szCs w:val="30"/>
        </w:rPr>
        <w:t>НАХОЖДЕНИЕ НА РАБОЧЕМ МЕСТЕ В РАБОЧЕЕ ВРЕМЯ</w:t>
      </w:r>
      <w:r w:rsidRPr="00F43ED7">
        <w:rPr>
          <w:color w:val="000000"/>
          <w:sz w:val="30"/>
          <w:szCs w:val="30"/>
        </w:rPr>
        <w:t> 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 одурманивающих веществ, - влечет наложение штрафа в размере </w:t>
      </w:r>
      <w:r w:rsidRPr="00F43ED7">
        <w:rPr>
          <w:rStyle w:val="a3"/>
          <w:color w:val="FF0000"/>
          <w:sz w:val="30"/>
          <w:szCs w:val="30"/>
        </w:rPr>
        <w:t>от восьми до двенадцати базовых </w:t>
      </w:r>
      <w:hyperlink r:id="rId9" w:history="1">
        <w:r w:rsidRPr="00F43ED7">
          <w:rPr>
            <w:rStyle w:val="a4"/>
            <w:b/>
            <w:bCs/>
            <w:color w:val="FF0000"/>
            <w:sz w:val="30"/>
            <w:szCs w:val="30"/>
          </w:rPr>
          <w:t>величин</w:t>
        </w:r>
      </w:hyperlink>
      <w:r w:rsidRPr="00F43ED7">
        <w:rPr>
          <w:color w:val="FF0000"/>
          <w:sz w:val="30"/>
          <w:szCs w:val="30"/>
        </w:rPr>
        <w:t>;</w:t>
      </w:r>
    </w:p>
    <w:p w:rsidR="00F43ED7" w:rsidRPr="00F43ED7" w:rsidRDefault="00F43ED7" w:rsidP="00F43ED7">
      <w:pPr>
        <w:pStyle w:val="ij14"/>
        <w:shd w:val="clear" w:color="auto" w:fill="FBFAFF"/>
        <w:spacing w:before="0" w:beforeAutospacing="0" w:after="0" w:afterAutospacing="0"/>
        <w:ind w:firstLine="360"/>
        <w:jc w:val="both"/>
        <w:rPr>
          <w:color w:val="000000"/>
          <w:sz w:val="30"/>
          <w:szCs w:val="30"/>
        </w:rPr>
      </w:pPr>
      <w:r w:rsidRPr="00F43ED7">
        <w:rPr>
          <w:rStyle w:val="a3"/>
          <w:color w:val="FF0000"/>
          <w:sz w:val="30"/>
          <w:szCs w:val="30"/>
        </w:rPr>
        <w:t>ПОТРЕБЛЕНИЕ БЕЗ НАЗНАЧЕНИЯ ВРАЧА</w:t>
      </w:r>
      <w:r w:rsidRPr="00F43ED7">
        <w:rPr>
          <w:color w:val="000000"/>
          <w:sz w:val="30"/>
          <w:szCs w:val="30"/>
        </w:rPr>
        <w:t xml:space="preserve"> наркотических средств или психотропных веществ в общественном месте либо потребление их аналогов В ОБЩЕСТВЕННОМ МЕСТЕ </w:t>
      </w:r>
      <w:r>
        <w:rPr>
          <w:color w:val="000000"/>
          <w:sz w:val="30"/>
          <w:szCs w:val="30"/>
        </w:rPr>
        <w:t xml:space="preserve">– </w:t>
      </w:r>
      <w:r w:rsidRPr="00F43ED7">
        <w:rPr>
          <w:color w:val="000000"/>
          <w:sz w:val="30"/>
          <w:szCs w:val="30"/>
        </w:rPr>
        <w:t>влечет наложение штрафа в размере </w:t>
      </w:r>
      <w:r w:rsidRPr="00F43ED7">
        <w:rPr>
          <w:rStyle w:val="a3"/>
          <w:color w:val="FF0000"/>
          <w:sz w:val="30"/>
          <w:szCs w:val="30"/>
        </w:rPr>
        <w:t>от десяти до пятнадцати базовых </w:t>
      </w:r>
      <w:hyperlink r:id="rId10" w:history="1">
        <w:r w:rsidRPr="00F43ED7">
          <w:rPr>
            <w:rStyle w:val="a4"/>
            <w:b/>
            <w:bCs/>
            <w:color w:val="FF0000"/>
            <w:sz w:val="30"/>
            <w:szCs w:val="30"/>
          </w:rPr>
          <w:t>величин</w:t>
        </w:r>
      </w:hyperlink>
      <w:r w:rsidRPr="00F43ED7">
        <w:rPr>
          <w:color w:val="FF0000"/>
          <w:sz w:val="30"/>
          <w:szCs w:val="30"/>
        </w:rPr>
        <w:t>;</w:t>
      </w:r>
    </w:p>
    <w:p w:rsidR="00F43ED7" w:rsidRPr="00F43ED7" w:rsidRDefault="00F43ED7" w:rsidP="00F43ED7">
      <w:pPr>
        <w:pStyle w:val="ij14"/>
        <w:shd w:val="clear" w:color="auto" w:fill="FBFAFF"/>
        <w:spacing w:before="0" w:beforeAutospacing="0" w:after="0" w:afterAutospacing="0"/>
        <w:ind w:firstLine="360"/>
        <w:jc w:val="both"/>
        <w:rPr>
          <w:color w:val="000000"/>
          <w:sz w:val="30"/>
          <w:szCs w:val="30"/>
        </w:rPr>
      </w:pPr>
      <w:r w:rsidRPr="00F43ED7">
        <w:rPr>
          <w:color w:val="000000"/>
          <w:sz w:val="30"/>
          <w:szCs w:val="30"/>
        </w:rPr>
        <w:t>Действие, предусмотренное одним из 3 вышеуказанных пунктов, совершенное в течение года после наложения административного взыскания за такое же нарушение, - наказывается штрафом, или арестом на срок до трех месяцев, или ограничением свободы на срок до двух лет.</w:t>
      </w:r>
    </w:p>
    <w:p w:rsidR="00F43ED7" w:rsidRPr="00F43ED7" w:rsidRDefault="00F43ED7" w:rsidP="00F43ED7">
      <w:pPr>
        <w:pStyle w:val="ij14"/>
        <w:shd w:val="clear" w:color="auto" w:fill="FBFAFF"/>
        <w:spacing w:before="0" w:beforeAutospacing="0" w:after="0" w:afterAutospacing="0"/>
        <w:ind w:firstLine="360"/>
        <w:jc w:val="both"/>
        <w:rPr>
          <w:color w:val="000000"/>
          <w:sz w:val="30"/>
          <w:szCs w:val="30"/>
        </w:rPr>
      </w:pPr>
      <w:r w:rsidRPr="00F43ED7">
        <w:rPr>
          <w:rStyle w:val="a3"/>
          <w:color w:val="FF0000"/>
          <w:sz w:val="30"/>
          <w:szCs w:val="30"/>
        </w:rPr>
        <w:t>ОБЩЕСТВЕННОЕ МЕСТО</w:t>
      </w:r>
      <w:r w:rsidRPr="00F43ED7">
        <w:rPr>
          <w:color w:val="000000"/>
          <w:sz w:val="30"/>
          <w:szCs w:val="30"/>
        </w:rPr>
        <w:t xml:space="preserve"> – участки местности, здания, сооружения, маршрутные транспортные средства, находящиеся в пределах населенного пункта, за исключением жилищ и огороженных участков местности, прилегающих к жилищам граждан </w:t>
      </w:r>
      <w:r>
        <w:rPr>
          <w:color w:val="000000"/>
          <w:sz w:val="30"/>
          <w:szCs w:val="30"/>
        </w:rPr>
        <w:t>индивидуальной застройки, а так</w:t>
      </w:r>
      <w:bookmarkStart w:id="0" w:name="_GoBack"/>
      <w:bookmarkEnd w:id="0"/>
      <w:r w:rsidRPr="00F43ED7">
        <w:rPr>
          <w:color w:val="000000"/>
          <w:sz w:val="30"/>
          <w:szCs w:val="30"/>
        </w:rPr>
        <w:t>же находящиеся вне пределов населенного пункта маршрутные транспортные средства, здания и сооружения, предназначенные для свободного (за плату) посещения гражданами. </w:t>
      </w:r>
      <w:r w:rsidRPr="00F43ED7">
        <w:rPr>
          <w:rStyle w:val="a3"/>
          <w:color w:val="FF0000"/>
          <w:sz w:val="30"/>
          <w:szCs w:val="30"/>
        </w:rPr>
        <w:t>Разъяснение: </w:t>
      </w:r>
      <w:r w:rsidRPr="00F43ED7">
        <w:rPr>
          <w:color w:val="000000"/>
          <w:sz w:val="30"/>
          <w:szCs w:val="30"/>
        </w:rPr>
        <w:t>общественное место, это улицы, скверы, парки, стадионы, территория вблизи водоемов, лесной массив, общественный транспорт, подъезды, учреждения образования, здравоохранения, культуры (дискотеки, клубы и т.п.), и другие.</w:t>
      </w:r>
    </w:p>
    <w:p w:rsidR="00F43ED7" w:rsidRPr="00F43ED7" w:rsidRDefault="00F43ED7" w:rsidP="00F43ED7">
      <w:pPr>
        <w:pStyle w:val="ij14"/>
        <w:shd w:val="clear" w:color="auto" w:fill="FBFAFF"/>
        <w:spacing w:before="0" w:beforeAutospacing="0" w:after="0" w:afterAutospacing="0"/>
        <w:ind w:firstLine="360"/>
        <w:jc w:val="both"/>
        <w:rPr>
          <w:color w:val="000000"/>
          <w:sz w:val="30"/>
          <w:szCs w:val="30"/>
        </w:rPr>
      </w:pPr>
      <w:r w:rsidRPr="00F43ED7">
        <w:rPr>
          <w:color w:val="000000"/>
          <w:sz w:val="30"/>
          <w:szCs w:val="30"/>
        </w:rPr>
        <w:t> </w:t>
      </w:r>
    </w:p>
    <w:p w:rsidR="00F43ED7" w:rsidRPr="00F43ED7" w:rsidRDefault="00F43ED7" w:rsidP="00F43ED7">
      <w:pPr>
        <w:pStyle w:val="ij14"/>
        <w:shd w:val="clear" w:color="auto" w:fill="FBFAFF"/>
        <w:spacing w:before="0" w:beforeAutospacing="0" w:after="0" w:afterAutospacing="0"/>
        <w:ind w:firstLine="360"/>
        <w:jc w:val="center"/>
        <w:rPr>
          <w:color w:val="000000"/>
          <w:sz w:val="30"/>
          <w:szCs w:val="30"/>
        </w:rPr>
      </w:pPr>
      <w:r w:rsidRPr="00F43ED7">
        <w:rPr>
          <w:rStyle w:val="a3"/>
          <w:color w:val="B22222"/>
          <w:sz w:val="30"/>
          <w:szCs w:val="30"/>
        </w:rPr>
        <w:t>ЗА НЕЗАКОННЫЙ СБЫТ НАРКОТИКОВ ОТВЕТСТВЕННОСТЬ НАСТУПАЕТ С 14 ЛЕТ!!!</w:t>
      </w:r>
    </w:p>
    <w:p w:rsidR="004869AA" w:rsidRPr="00F43ED7" w:rsidRDefault="00F43ED7" w:rsidP="00F43ED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4869AA" w:rsidRPr="00F43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D7"/>
    <w:rsid w:val="008C5277"/>
    <w:rsid w:val="00F01BDF"/>
    <w:rsid w:val="00F4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891C"/>
  <w15:chartTrackingRefBased/>
  <w15:docId w15:val="{13BAE8F1-7753-4D60-A93E-1EE1EEF3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j14">
    <w:name w:val="ij14"/>
    <w:basedOn w:val="a"/>
    <w:rsid w:val="00F43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43ED7"/>
    <w:rPr>
      <w:b/>
      <w:bCs/>
    </w:rPr>
  </w:style>
  <w:style w:type="character" w:styleId="a4">
    <w:name w:val="Hyperlink"/>
    <w:basedOn w:val="a0"/>
    <w:uiPriority w:val="99"/>
    <w:semiHidden/>
    <w:unhideWhenUsed/>
    <w:rsid w:val="00F43E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8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3D5114D6AC70FBC3009B4C54574B685CF1F62A54D332D4F18BE31316033F8D0DFAEFp3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3D5114D6AC70FBC3009B4C54574B685CF1F62A54D430DEF28EEB4E1C0B66810FFDFCC3D99C9875FDEEEF97EBpE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3D5114D6AC70FBC3009B4C54574B685CF1F62A54D430DEF28EEB4E1C0B66810FFDFCC3D99C9875FDEEEF97EBp9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F3D5114D6AC70FBC3009B4C54574B685CF1F62A54D430DEF28EEB4E1C0B66810FFDFCC3D99C9875FDEEEB97EBpEL" TargetMode="External"/><Relationship Id="rId10" Type="http://schemas.openxmlformats.org/officeDocument/2006/relationships/hyperlink" Target="consultantplus://offline/ref=EF3D5114D6AC70FBC3009B4C54574B685CF1F62A54D332D4F18BE31316033F8D0DFAEFp3L" TargetMode="External"/><Relationship Id="rId4" Type="http://schemas.openxmlformats.org/officeDocument/2006/relationships/hyperlink" Target="consultantplus://offline/ref=EF3D5114D6AC70FBC3009B4C54574B685CF1F62A54D430DEF28EEB4E1C0B66810FFDFCC3D99C9875FEEEpAL" TargetMode="External"/><Relationship Id="rId9" Type="http://schemas.openxmlformats.org/officeDocument/2006/relationships/hyperlink" Target="consultantplus://offline/ref=EF3D5114D6AC70FBC3009B4C54574B685CF1F62A54D332D4F18BE31316033F8D0DFAEFp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2019-11-14T16:57:00Z</dcterms:created>
  <dcterms:modified xsi:type="dcterms:W3CDTF">2019-11-14T17:06:00Z</dcterms:modified>
</cp:coreProperties>
</file>